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8162A" w14:textId="3C927B90" w:rsidR="005631C9" w:rsidRDefault="005631C9" w:rsidP="005631C9">
      <w:pPr>
        <w:spacing w:after="0" w:line="276" w:lineRule="auto"/>
        <w:jc w:val="right"/>
        <w:rPr>
          <w:rStyle w:val="normaltextrun"/>
          <w:rFonts w:ascii="Verdana" w:hAnsi="Verdana" w:cs="Calibri"/>
          <w:b/>
          <w:bCs/>
        </w:rPr>
      </w:pPr>
      <w:r>
        <w:rPr>
          <w:rStyle w:val="normaltextrun"/>
          <w:rFonts w:ascii="Verdana" w:hAnsi="Verdana" w:cs="Calibri"/>
          <w:b/>
          <w:bCs/>
        </w:rPr>
        <w:t>Załącznik nr 1</w:t>
      </w:r>
    </w:p>
    <w:p w14:paraId="3FE6E897" w14:textId="0A857E39" w:rsidR="00ED2950" w:rsidRDefault="005631C9" w:rsidP="00A7031C">
      <w:pPr>
        <w:spacing w:after="0" w:line="276" w:lineRule="auto"/>
        <w:jc w:val="center"/>
        <w:rPr>
          <w:rStyle w:val="normaltextrun"/>
          <w:rFonts w:ascii="Verdana" w:hAnsi="Verdana" w:cs="Calibri"/>
          <w:b/>
          <w:bCs/>
        </w:rPr>
      </w:pPr>
      <w:r>
        <w:rPr>
          <w:rStyle w:val="normaltextrun"/>
          <w:rFonts w:ascii="Verdana" w:hAnsi="Verdana" w:cs="Calibri"/>
          <w:b/>
          <w:bCs/>
        </w:rPr>
        <w:t>OPIS PRZEDMIOTU ZAMÓWIENIA</w:t>
      </w:r>
    </w:p>
    <w:p w14:paraId="4B8874E6" w14:textId="6A4A30C0" w:rsidR="00EF1A46" w:rsidRDefault="003E5379" w:rsidP="003E5379">
      <w:pPr>
        <w:spacing w:after="0" w:line="276" w:lineRule="auto"/>
        <w:jc w:val="center"/>
        <w:rPr>
          <w:rStyle w:val="normaltextrun"/>
          <w:rFonts w:ascii="Verdana" w:hAnsi="Verdana" w:cs="Calibri"/>
          <w:b/>
          <w:bCs/>
        </w:rPr>
      </w:pPr>
      <w:r w:rsidRPr="003E5379">
        <w:rPr>
          <w:rStyle w:val="normaltextrun"/>
          <w:rFonts w:ascii="Verdana" w:hAnsi="Verdana" w:cs="Calibri"/>
          <w:b/>
          <w:bCs/>
        </w:rPr>
        <w:t>Subskrypcja oprogramowania HCL Domino Collaboration Express dla Sieci Badawczej Łukasiewicz-Poznański Instytut Technologiczny</w:t>
      </w:r>
    </w:p>
    <w:p w14:paraId="368DC057" w14:textId="77777777" w:rsidR="003E5379" w:rsidRPr="007C4AD6" w:rsidRDefault="003E5379" w:rsidP="00EF1A46">
      <w:pPr>
        <w:spacing w:after="0" w:line="276" w:lineRule="auto"/>
        <w:rPr>
          <w:rFonts w:ascii="Verdana" w:hAnsi="Verdana"/>
          <w:b/>
          <w:bCs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7230"/>
        <w:gridCol w:w="1270"/>
      </w:tblGrid>
      <w:tr w:rsidR="002F17B2" w:rsidRPr="002F17B2" w14:paraId="2E88AB04" w14:textId="77777777" w:rsidTr="00BF4B89">
        <w:tc>
          <w:tcPr>
            <w:tcW w:w="562" w:type="dxa"/>
            <w:shd w:val="clear" w:color="auto" w:fill="D9D9D9" w:themeFill="background1" w:themeFillShade="D9"/>
          </w:tcPr>
          <w:p w14:paraId="0F149664" w14:textId="420B3D74" w:rsidR="002F17B2" w:rsidRPr="000C5EC7" w:rsidRDefault="000C5EC7" w:rsidP="00EF1A46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C5EC7">
              <w:rPr>
                <w:rFonts w:ascii="Verdana" w:hAnsi="Verdana"/>
                <w:sz w:val="16"/>
                <w:szCs w:val="16"/>
              </w:rPr>
              <w:t>L.p.</w:t>
            </w:r>
          </w:p>
        </w:tc>
        <w:tc>
          <w:tcPr>
            <w:tcW w:w="7230" w:type="dxa"/>
            <w:shd w:val="clear" w:color="auto" w:fill="D9D9D9" w:themeFill="background1" w:themeFillShade="D9"/>
          </w:tcPr>
          <w:p w14:paraId="23DA3EAA" w14:textId="3D77FD0E" w:rsidR="002F17B2" w:rsidRPr="000C5EC7" w:rsidRDefault="000C5EC7" w:rsidP="00EF1A46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C5EC7">
              <w:rPr>
                <w:rFonts w:ascii="Verdana" w:hAnsi="Verdana"/>
                <w:sz w:val="16"/>
                <w:szCs w:val="16"/>
              </w:rPr>
              <w:t>Opis</w:t>
            </w:r>
          </w:p>
        </w:tc>
        <w:tc>
          <w:tcPr>
            <w:tcW w:w="1270" w:type="dxa"/>
            <w:shd w:val="clear" w:color="auto" w:fill="D9D9D9" w:themeFill="background1" w:themeFillShade="D9"/>
          </w:tcPr>
          <w:p w14:paraId="06A2CC6A" w14:textId="43B801BD" w:rsidR="002F17B2" w:rsidRPr="000C5EC7" w:rsidRDefault="000C5EC7" w:rsidP="00EF1A46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C5EC7">
              <w:rPr>
                <w:rFonts w:ascii="Verdana" w:hAnsi="Verdana"/>
                <w:sz w:val="16"/>
                <w:szCs w:val="16"/>
              </w:rPr>
              <w:t>Ilość</w:t>
            </w:r>
          </w:p>
        </w:tc>
      </w:tr>
      <w:tr w:rsidR="002F17B2" w:rsidRPr="002F17B2" w14:paraId="129BC432" w14:textId="77777777" w:rsidTr="006C77D4">
        <w:tc>
          <w:tcPr>
            <w:tcW w:w="562" w:type="dxa"/>
          </w:tcPr>
          <w:p w14:paraId="4C158E3F" w14:textId="6DD94C67" w:rsidR="002F17B2" w:rsidRPr="000C5EC7" w:rsidRDefault="002F17B2" w:rsidP="00EF1A46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3F98BE3E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7230" w:type="dxa"/>
          </w:tcPr>
          <w:p w14:paraId="27150964" w14:textId="7D5F742E" w:rsidR="002F17B2" w:rsidRPr="002F17B2" w:rsidRDefault="005E6706" w:rsidP="00EF1A46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5E6706">
              <w:rPr>
                <w:rStyle w:val="normaltextrun"/>
                <w:rFonts w:ascii="Verdana" w:hAnsi="Verdana" w:cs="Calibri"/>
                <w:b/>
                <w:bCs/>
                <w:sz w:val="20"/>
                <w:szCs w:val="20"/>
              </w:rPr>
              <w:t>HCL Domino Complete Collaboration</w:t>
            </w:r>
            <w:r w:rsidR="002F17B2" w:rsidRPr="002F17B2">
              <w:rPr>
                <w:rStyle w:val="eop"/>
                <w:rFonts w:ascii="Verdana" w:hAnsi="Verdana" w:cs="Calibri"/>
                <w:sz w:val="20"/>
                <w:szCs w:val="20"/>
              </w:rPr>
              <w:t> </w:t>
            </w:r>
          </w:p>
          <w:p w14:paraId="6D161911" w14:textId="27195635" w:rsidR="002F17B2" w:rsidRPr="002F17B2" w:rsidRDefault="7B8F0E13" w:rsidP="00EF1A46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3F98BE3E">
              <w:rPr>
                <w:rStyle w:val="normaltextrun"/>
                <w:rFonts w:ascii="Verdana" w:hAnsi="Verdana" w:cs="Calibri"/>
                <w:sz w:val="20"/>
                <w:szCs w:val="20"/>
              </w:rPr>
              <w:t>Przedmiotem zamówienia jest s</w:t>
            </w:r>
            <w:r w:rsidR="002F17B2" w:rsidRPr="3F98BE3E">
              <w:rPr>
                <w:rStyle w:val="normaltextrun"/>
                <w:rFonts w:ascii="Verdana" w:hAnsi="Verdana" w:cs="Calibri"/>
                <w:sz w:val="20"/>
                <w:szCs w:val="20"/>
              </w:rPr>
              <w:t>ubskrypcja oprogramowania</w:t>
            </w:r>
            <w:r w:rsidR="1928FE48" w:rsidRPr="3F98BE3E">
              <w:rPr>
                <w:rStyle w:val="normaltextrun"/>
                <w:rFonts w:ascii="Verdana" w:hAnsi="Verdana" w:cs="Calibri"/>
                <w:sz w:val="20"/>
                <w:szCs w:val="20"/>
              </w:rPr>
              <w:t xml:space="preserve"> </w:t>
            </w:r>
            <w:r w:rsidR="4B32EA75" w:rsidRPr="3F98BE3E">
              <w:rPr>
                <w:rStyle w:val="normaltextrun"/>
                <w:rFonts w:ascii="Verdana" w:hAnsi="Verdana" w:cs="Calibri"/>
                <w:sz w:val="20"/>
                <w:szCs w:val="20"/>
              </w:rPr>
              <w:t>HCL Domino Collaboration Express</w:t>
            </w:r>
            <w:r w:rsidR="00E706E6">
              <w:rPr>
                <w:rStyle w:val="normaltextrun"/>
                <w:rFonts w:ascii="Verdana" w:hAnsi="Verdana" w:cs="Calibri"/>
                <w:sz w:val="20"/>
                <w:szCs w:val="20"/>
              </w:rPr>
              <w:t xml:space="preserve"> </w:t>
            </w:r>
            <w:r w:rsidR="002F17B2" w:rsidRPr="3F98BE3E">
              <w:rPr>
                <w:rStyle w:val="normaltextrun"/>
                <w:rFonts w:ascii="Verdana" w:hAnsi="Verdana" w:cs="Calibri"/>
                <w:b/>
                <w:bCs/>
                <w:sz w:val="20"/>
                <w:szCs w:val="20"/>
              </w:rPr>
              <w:t>od dnia 31.12.202</w:t>
            </w:r>
            <w:r w:rsidR="0061655C">
              <w:rPr>
                <w:rStyle w:val="normaltextrun"/>
                <w:rFonts w:ascii="Verdana" w:hAnsi="Verdana" w:cs="Calibri"/>
                <w:b/>
                <w:bCs/>
                <w:sz w:val="20"/>
                <w:szCs w:val="20"/>
              </w:rPr>
              <w:t>5</w:t>
            </w:r>
            <w:r w:rsidR="00723088">
              <w:rPr>
                <w:rStyle w:val="normaltextrun"/>
                <w:rFonts w:ascii="Verdana" w:hAnsi="Verdana" w:cs="Calibri"/>
                <w:b/>
                <w:bCs/>
                <w:sz w:val="20"/>
                <w:szCs w:val="20"/>
              </w:rPr>
              <w:t xml:space="preserve"> r.</w:t>
            </w:r>
            <w:r w:rsidR="002F17B2" w:rsidRPr="3F98BE3E">
              <w:rPr>
                <w:rStyle w:val="normaltextrun"/>
                <w:rFonts w:ascii="Verdana" w:hAnsi="Verdana" w:cs="Calibri"/>
                <w:b/>
                <w:bCs/>
                <w:sz w:val="20"/>
                <w:szCs w:val="20"/>
              </w:rPr>
              <w:t xml:space="preserve"> </w:t>
            </w:r>
            <w:r w:rsidR="002F17B2" w:rsidRPr="3F98BE3E">
              <w:rPr>
                <w:rStyle w:val="normaltextrun"/>
                <w:rFonts w:ascii="Verdana" w:hAnsi="Verdana" w:cs="Calibri"/>
                <w:sz w:val="20"/>
                <w:szCs w:val="20"/>
              </w:rPr>
              <w:t>zgodnie z</w:t>
            </w:r>
            <w:r w:rsidR="008E14EF" w:rsidRPr="3F98BE3E">
              <w:rPr>
                <w:rStyle w:val="normaltextrun"/>
                <w:rFonts w:ascii="Verdana" w:hAnsi="Verdana" w:cs="Calibri"/>
                <w:sz w:val="20"/>
                <w:szCs w:val="20"/>
              </w:rPr>
              <w:t> </w:t>
            </w:r>
            <w:r w:rsidR="002F17B2" w:rsidRPr="3F98BE3E">
              <w:rPr>
                <w:rStyle w:val="normaltextrun"/>
                <w:rFonts w:ascii="Verdana" w:hAnsi="Verdana" w:cs="Calibri"/>
                <w:sz w:val="20"/>
                <w:szCs w:val="20"/>
              </w:rPr>
              <w:t>poniższymi wymaganiami:</w:t>
            </w:r>
            <w:r w:rsidR="002F17B2" w:rsidRPr="3F98BE3E">
              <w:rPr>
                <w:rStyle w:val="eop"/>
                <w:rFonts w:ascii="Verdana" w:hAnsi="Verdana" w:cs="Calibri"/>
                <w:sz w:val="20"/>
                <w:szCs w:val="20"/>
              </w:rPr>
              <w:t> </w:t>
            </w:r>
          </w:p>
          <w:p w14:paraId="3F55C142" w14:textId="4DAA6865" w:rsidR="30205FB1" w:rsidRDefault="30205FB1" w:rsidP="00723088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 w:line="276" w:lineRule="auto"/>
              <w:ind w:left="892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3F98BE3E">
              <w:rPr>
                <w:rStyle w:val="normaltextrun"/>
                <w:rFonts w:ascii="Verdana" w:hAnsi="Verdana" w:cs="Calibri"/>
                <w:sz w:val="20"/>
                <w:szCs w:val="20"/>
              </w:rPr>
              <w:t>licencja subskrypcyjna na 12 miesięcy,</w:t>
            </w:r>
          </w:p>
          <w:p w14:paraId="48F35581" w14:textId="6138367D" w:rsidR="002F17B2" w:rsidRPr="0061655C" w:rsidRDefault="005E6706" w:rsidP="005E6706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 w:line="276" w:lineRule="auto"/>
              <w:ind w:left="886"/>
              <w:jc w:val="both"/>
              <w:textAlignment w:val="baseline"/>
              <w:rPr>
                <w:rFonts w:ascii="Verdana" w:hAnsi="Verdana" w:cs="Calibri"/>
                <w:sz w:val="20"/>
                <w:szCs w:val="20"/>
                <w:lang w:val="it-IT"/>
              </w:rPr>
            </w:pPr>
            <w:r w:rsidRPr="0061655C">
              <w:rPr>
                <w:rStyle w:val="normaltextrun"/>
                <w:rFonts w:ascii="Verdana" w:hAnsi="Verdana" w:cs="Calibri"/>
                <w:sz w:val="20"/>
                <w:szCs w:val="20"/>
                <w:lang w:val="it-IT"/>
              </w:rPr>
              <w:t>HCL Domino Complete Collaboration, 1 Month Term License &amp; S&amp;S, Authorized User</w:t>
            </w:r>
            <w:r w:rsidR="002F17B2" w:rsidRPr="0061655C">
              <w:rPr>
                <w:rStyle w:val="eop"/>
                <w:rFonts w:ascii="Verdana" w:hAnsi="Verdana" w:cs="Calibri"/>
                <w:sz w:val="20"/>
                <w:szCs w:val="20"/>
                <w:lang w:val="it-IT"/>
              </w:rPr>
              <w:t> </w:t>
            </w:r>
            <w:r w:rsidRPr="0061655C">
              <w:rPr>
                <w:rStyle w:val="eop"/>
                <w:rFonts w:ascii="Verdana" w:hAnsi="Verdana" w:cs="Calibri"/>
                <w:sz w:val="20"/>
                <w:szCs w:val="20"/>
                <w:lang w:val="it-IT"/>
              </w:rPr>
              <w:t>D1VC7LL</w:t>
            </w:r>
          </w:p>
          <w:p w14:paraId="3A240F41" w14:textId="77777777" w:rsidR="002F17B2" w:rsidRPr="002F17B2" w:rsidRDefault="002F17B2" w:rsidP="00EF1A46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2F17B2">
              <w:rPr>
                <w:rStyle w:val="normaltextrun"/>
                <w:rFonts w:ascii="Verdana" w:hAnsi="Verdana" w:cs="Calibri"/>
                <w:sz w:val="20"/>
                <w:szCs w:val="20"/>
              </w:rPr>
              <w:t>Wersja licencji: na użytkownika</w:t>
            </w:r>
          </w:p>
          <w:p w14:paraId="1469FED7" w14:textId="77777777" w:rsidR="002F17B2" w:rsidRPr="002F17B2" w:rsidRDefault="002F17B2" w:rsidP="00EF1A46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2F17B2">
              <w:rPr>
                <w:rStyle w:val="normaltextrun"/>
                <w:rFonts w:ascii="Verdana" w:hAnsi="Verdana" w:cs="Calibri"/>
                <w:sz w:val="20"/>
                <w:szCs w:val="20"/>
              </w:rPr>
              <w:t>Zastosowanie: komercyjne</w:t>
            </w:r>
          </w:p>
          <w:p w14:paraId="416249DC" w14:textId="77777777" w:rsidR="002F17B2" w:rsidRPr="002F17B2" w:rsidRDefault="002F17B2" w:rsidP="00EF1A46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2F17B2">
              <w:rPr>
                <w:rStyle w:val="normaltextrun"/>
                <w:rFonts w:ascii="Verdana" w:hAnsi="Verdana" w:cs="Calibri"/>
                <w:sz w:val="20"/>
                <w:szCs w:val="20"/>
              </w:rPr>
              <w:t>Wersja językowa: wielojęzykowa/PL</w:t>
            </w:r>
          </w:p>
          <w:p w14:paraId="72B848E5" w14:textId="77777777" w:rsidR="002F17B2" w:rsidRPr="002F17B2" w:rsidRDefault="002F17B2" w:rsidP="00EF1A46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2F17B2">
              <w:rPr>
                <w:rStyle w:val="normaltextrun"/>
                <w:rFonts w:ascii="Verdana" w:hAnsi="Verdana" w:cs="Calibri"/>
                <w:sz w:val="20"/>
                <w:szCs w:val="20"/>
              </w:rPr>
              <w:t>Platforma: PC</w:t>
            </w:r>
          </w:p>
          <w:p w14:paraId="22D18070" w14:textId="77777777" w:rsidR="002F17B2" w:rsidRPr="002F17B2" w:rsidRDefault="002F17B2" w:rsidP="00EF1A46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Style w:val="eop"/>
                <w:rFonts w:ascii="Verdana" w:hAnsi="Verdana" w:cs="Calibri"/>
                <w:sz w:val="20"/>
                <w:szCs w:val="20"/>
              </w:rPr>
            </w:pPr>
            <w:r w:rsidRPr="002F17B2">
              <w:rPr>
                <w:rStyle w:val="normaltextrun"/>
                <w:rFonts w:ascii="Verdana" w:hAnsi="Verdana" w:cs="Calibri"/>
                <w:sz w:val="20"/>
                <w:szCs w:val="20"/>
              </w:rPr>
              <w:t>Wersja: elektroniczna</w:t>
            </w:r>
          </w:p>
          <w:p w14:paraId="5A391D48" w14:textId="77777777" w:rsidR="002F17B2" w:rsidRPr="002F17B2" w:rsidRDefault="002F17B2" w:rsidP="00EF1A46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  <w:p w14:paraId="19A65F87" w14:textId="01CA4E45" w:rsidR="002F17B2" w:rsidRPr="00E706E6" w:rsidRDefault="002F17B2" w:rsidP="00EF1A46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E706E6">
              <w:rPr>
                <w:rStyle w:val="normaltextrun"/>
                <w:rFonts w:ascii="Verdana" w:hAnsi="Verdana" w:cs="Calibri"/>
                <w:sz w:val="20"/>
                <w:szCs w:val="20"/>
              </w:rPr>
              <w:t>Opis</w:t>
            </w:r>
            <w:r w:rsidR="0018581C">
              <w:rPr>
                <w:rStyle w:val="normaltextrun"/>
                <w:rFonts w:ascii="Verdana" w:hAnsi="Verdana" w:cs="Calibri"/>
                <w:sz w:val="20"/>
                <w:szCs w:val="20"/>
              </w:rPr>
              <w:t xml:space="preserve"> </w:t>
            </w:r>
            <w:r w:rsidRPr="00E706E6">
              <w:rPr>
                <w:rStyle w:val="normaltextrun"/>
                <w:rFonts w:ascii="Verdana" w:hAnsi="Verdana" w:cs="Calibri"/>
                <w:sz w:val="20"/>
                <w:szCs w:val="20"/>
              </w:rPr>
              <w:t>funkcjonalnośc</w:t>
            </w:r>
            <w:r w:rsidR="00E706E6" w:rsidRPr="00E706E6">
              <w:rPr>
                <w:rStyle w:val="normaltextrun"/>
                <w:rFonts w:ascii="Verdana" w:hAnsi="Verdana" w:cs="Calibri"/>
                <w:sz w:val="20"/>
                <w:szCs w:val="20"/>
              </w:rPr>
              <w:t>i oprogramowania</w:t>
            </w:r>
            <w:r w:rsidR="00465975">
              <w:rPr>
                <w:rStyle w:val="normaltextrun"/>
                <w:rFonts w:ascii="Verdana" w:hAnsi="Verdana" w:cs="Calibri"/>
                <w:sz w:val="20"/>
                <w:szCs w:val="20"/>
              </w:rPr>
              <w:t xml:space="preserve"> </w:t>
            </w:r>
            <w:r w:rsidR="00465975" w:rsidRPr="00465975">
              <w:rPr>
                <w:rStyle w:val="normaltextrun"/>
                <w:rFonts w:ascii="Verdana" w:hAnsi="Verdana" w:cs="Calibri"/>
                <w:sz w:val="20"/>
                <w:szCs w:val="20"/>
              </w:rPr>
              <w:t>HCL Domino Collaboration Express</w:t>
            </w:r>
            <w:r w:rsidR="00E706E6" w:rsidRPr="00E706E6">
              <w:rPr>
                <w:rStyle w:val="normaltextrun"/>
                <w:rFonts w:ascii="Verdana" w:hAnsi="Verdana" w:cs="Calibri"/>
                <w:sz w:val="20"/>
                <w:szCs w:val="20"/>
              </w:rPr>
              <w:t xml:space="preserve">: </w:t>
            </w:r>
          </w:p>
          <w:p w14:paraId="3242EC16" w14:textId="77777777" w:rsidR="002F17B2" w:rsidRPr="002F17B2" w:rsidRDefault="002F17B2" w:rsidP="00723088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 w:line="276" w:lineRule="auto"/>
              <w:ind w:left="751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2F17B2">
              <w:rPr>
                <w:rStyle w:val="normaltextrun"/>
                <w:rFonts w:ascii="Verdana" w:hAnsi="Verdana" w:cs="Calibri"/>
                <w:sz w:val="20"/>
                <w:szCs w:val="20"/>
              </w:rPr>
              <w:t>kompatybilność z formatem bazy danych *.</w:t>
            </w:r>
            <w:proofErr w:type="spellStart"/>
            <w:r w:rsidRPr="002F17B2">
              <w:rPr>
                <w:rStyle w:val="normaltextrun"/>
                <w:rFonts w:ascii="Verdana" w:hAnsi="Verdana" w:cs="Calibri"/>
                <w:sz w:val="20"/>
                <w:szCs w:val="20"/>
              </w:rPr>
              <w:t>nsf</w:t>
            </w:r>
            <w:proofErr w:type="spellEnd"/>
            <w:r w:rsidRPr="002F17B2">
              <w:rPr>
                <w:rStyle w:val="normaltextrun"/>
                <w:rFonts w:ascii="Verdana" w:hAnsi="Verdana" w:cs="Calibri"/>
                <w:sz w:val="20"/>
                <w:szCs w:val="20"/>
              </w:rPr>
              <w:t>,</w:t>
            </w:r>
            <w:r w:rsidRPr="002F17B2">
              <w:rPr>
                <w:rStyle w:val="eop"/>
                <w:rFonts w:ascii="Verdana" w:hAnsi="Verdana" w:cs="Calibri"/>
                <w:sz w:val="20"/>
                <w:szCs w:val="20"/>
              </w:rPr>
              <w:t> </w:t>
            </w:r>
          </w:p>
          <w:p w14:paraId="4C67C489" w14:textId="3B1FA2DF" w:rsidR="002F17B2" w:rsidRPr="002F17B2" w:rsidRDefault="002F17B2" w:rsidP="00723088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 w:line="276" w:lineRule="auto"/>
              <w:ind w:left="751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2F17B2">
              <w:rPr>
                <w:rStyle w:val="normaltextrun"/>
                <w:rFonts w:ascii="Verdana" w:hAnsi="Verdana" w:cs="Calibri"/>
                <w:sz w:val="20"/>
                <w:szCs w:val="20"/>
              </w:rPr>
              <w:t>posiadające moduł aplikacji dla programistów</w:t>
            </w:r>
            <w:r w:rsidR="00E706E6">
              <w:rPr>
                <w:rStyle w:val="normaltextrun"/>
                <w:rFonts w:ascii="Verdana" w:hAnsi="Verdana" w:cs="Calibri"/>
                <w:sz w:val="20"/>
                <w:szCs w:val="20"/>
              </w:rPr>
              <w:t>,</w:t>
            </w:r>
            <w:r w:rsidRPr="002F17B2">
              <w:rPr>
                <w:rStyle w:val="normaltextrun"/>
                <w:rFonts w:ascii="Verdana" w:hAnsi="Verdana" w:cs="Calibri"/>
                <w:sz w:val="20"/>
                <w:szCs w:val="20"/>
              </w:rPr>
              <w:t xml:space="preserve"> za pomocą którego możliwe jest budowanie zaawansowanych systemów obiegu dokumentów opartych na strukturze baz danych formatu </w:t>
            </w:r>
            <w:proofErr w:type="spellStart"/>
            <w:r w:rsidRPr="002F17B2">
              <w:rPr>
                <w:rStyle w:val="normaltextrun"/>
                <w:rFonts w:ascii="Verdana" w:hAnsi="Verdana" w:cs="Calibri"/>
                <w:sz w:val="20"/>
                <w:szCs w:val="20"/>
              </w:rPr>
              <w:t>nsf</w:t>
            </w:r>
            <w:proofErr w:type="spellEnd"/>
            <w:r w:rsidRPr="002F17B2">
              <w:rPr>
                <w:rStyle w:val="normaltextrun"/>
                <w:rFonts w:ascii="Verdana" w:hAnsi="Verdana" w:cs="Calibri"/>
                <w:sz w:val="20"/>
                <w:szCs w:val="20"/>
              </w:rPr>
              <w:t>,</w:t>
            </w:r>
          </w:p>
          <w:p w14:paraId="43EB8C9E" w14:textId="77777777" w:rsidR="002F17B2" w:rsidRPr="002F17B2" w:rsidRDefault="002F17B2" w:rsidP="00723088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 w:line="276" w:lineRule="auto"/>
              <w:ind w:left="751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2F17B2">
              <w:rPr>
                <w:rStyle w:val="normaltextrun"/>
                <w:rFonts w:ascii="Verdana" w:hAnsi="Verdana" w:cs="Calibri"/>
                <w:sz w:val="20"/>
                <w:szCs w:val="20"/>
              </w:rPr>
              <w:t>pozwalające stworzyć środowisko uruchomieniowe dla posiadanego przez Zamawiającego systemu obiegu dokumentów mis-Partner21 oraz innych aplikacji wykorzystywanych w Poznańskim Instytucie Technologicznym,</w:t>
            </w:r>
          </w:p>
          <w:p w14:paraId="3E7E62DD" w14:textId="77777777" w:rsidR="002F17B2" w:rsidRPr="002F17B2" w:rsidRDefault="002F17B2" w:rsidP="00723088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 w:line="276" w:lineRule="auto"/>
              <w:ind w:left="751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2F17B2">
              <w:rPr>
                <w:rStyle w:val="normaltextrun"/>
                <w:rFonts w:ascii="Verdana" w:hAnsi="Verdana" w:cs="Calibri"/>
                <w:sz w:val="20"/>
                <w:szCs w:val="20"/>
              </w:rPr>
              <w:t>służące do obsługi i zarządzania pocztą elektroniczną,</w:t>
            </w:r>
          </w:p>
          <w:p w14:paraId="11A38D7B" w14:textId="77777777" w:rsidR="002F17B2" w:rsidRPr="002F17B2" w:rsidRDefault="002F17B2" w:rsidP="00723088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 w:line="276" w:lineRule="auto"/>
              <w:ind w:left="751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2F17B2">
              <w:rPr>
                <w:rStyle w:val="normaltextrun"/>
                <w:rFonts w:ascii="Verdana" w:hAnsi="Verdana" w:cs="Calibri"/>
                <w:sz w:val="20"/>
                <w:szCs w:val="20"/>
              </w:rPr>
              <w:t>zapewniające dostęp do funkcji pracy grupowej za pomocą kalendarza i kontaktów,</w:t>
            </w:r>
          </w:p>
          <w:p w14:paraId="2427CD8E" w14:textId="77777777" w:rsidR="002F17B2" w:rsidRDefault="002F17B2" w:rsidP="00931973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 w:line="276" w:lineRule="auto"/>
              <w:ind w:left="751"/>
              <w:jc w:val="both"/>
              <w:textAlignment w:val="baseline"/>
              <w:rPr>
                <w:rStyle w:val="normaltextrun"/>
                <w:rFonts w:ascii="Verdana" w:hAnsi="Verdana" w:cs="Calibri"/>
                <w:sz w:val="20"/>
                <w:szCs w:val="20"/>
              </w:rPr>
            </w:pPr>
            <w:r w:rsidRPr="002F17B2">
              <w:rPr>
                <w:rStyle w:val="normaltextrun"/>
                <w:rFonts w:ascii="Verdana" w:hAnsi="Verdana" w:cs="Calibri"/>
                <w:sz w:val="20"/>
                <w:szCs w:val="20"/>
              </w:rPr>
              <w:t>posiadające własną usługę katalogową do autoryzacji użytkowników wraz z centrum certyfikacji</w:t>
            </w:r>
            <w:r w:rsidR="00465975">
              <w:rPr>
                <w:rStyle w:val="normaltextrun"/>
                <w:rFonts w:ascii="Verdana" w:hAnsi="Verdana" w:cs="Calibri"/>
                <w:sz w:val="20"/>
                <w:szCs w:val="20"/>
              </w:rPr>
              <w:t>.</w:t>
            </w:r>
          </w:p>
          <w:p w14:paraId="71FEDFE6" w14:textId="4389732C" w:rsidR="00465975" w:rsidRPr="00465975" w:rsidRDefault="00465975" w:rsidP="0018581C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9E072AA" w14:textId="714B20EB" w:rsidR="002F17B2" w:rsidRPr="002F17B2" w:rsidRDefault="0061655C" w:rsidP="00EF1A46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594</w:t>
            </w:r>
          </w:p>
        </w:tc>
      </w:tr>
    </w:tbl>
    <w:p w14:paraId="03A5F660" w14:textId="77777777" w:rsidR="002F17B2" w:rsidRPr="002F17B2" w:rsidRDefault="002F17B2" w:rsidP="00B526BD">
      <w:pPr>
        <w:spacing w:line="276" w:lineRule="auto"/>
        <w:rPr>
          <w:rFonts w:ascii="Verdana" w:hAnsi="Verdana"/>
          <w:b/>
          <w:bCs/>
          <w:sz w:val="20"/>
          <w:szCs w:val="20"/>
        </w:rPr>
      </w:pPr>
    </w:p>
    <w:p w14:paraId="7CB0B581" w14:textId="77777777" w:rsidR="00A5673E" w:rsidRPr="002F17B2" w:rsidRDefault="00A5673E" w:rsidP="00B526BD">
      <w:pPr>
        <w:spacing w:line="276" w:lineRule="auto"/>
        <w:rPr>
          <w:rFonts w:ascii="Verdana" w:hAnsi="Verdana"/>
          <w:sz w:val="20"/>
          <w:szCs w:val="20"/>
        </w:rPr>
      </w:pPr>
    </w:p>
    <w:sectPr w:rsidR="00A5673E" w:rsidRPr="002F17B2" w:rsidSect="00B526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CB4F8" w14:textId="77777777" w:rsidR="00880ED2" w:rsidRDefault="00880ED2" w:rsidP="00B526BD">
      <w:pPr>
        <w:spacing w:after="0" w:line="240" w:lineRule="auto"/>
      </w:pPr>
      <w:r>
        <w:separator/>
      </w:r>
    </w:p>
  </w:endnote>
  <w:endnote w:type="continuationSeparator" w:id="0">
    <w:p w14:paraId="34902559" w14:textId="77777777" w:rsidR="00880ED2" w:rsidRDefault="00880ED2" w:rsidP="00B52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9596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EA87758" w14:textId="2C77B8A1" w:rsidR="007C4AD6" w:rsidRDefault="007C4AD6">
            <w:pPr>
              <w:pStyle w:val="Stopka"/>
              <w:jc w:val="center"/>
            </w:pPr>
            <w:r w:rsidRPr="007C4AD6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7C4AD6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7C4AD6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7C4AD6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Pr="007C4AD6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  <w:r w:rsidRPr="007C4AD6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7C4AD6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7C4AD6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7C4AD6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7C4AD6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Pr="007C4AD6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  <w:r w:rsidRPr="007C4AD6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9529D12" w14:textId="77777777" w:rsidR="00497102" w:rsidRDefault="004971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7C1C4" w14:textId="77777777" w:rsidR="00880ED2" w:rsidRDefault="00880ED2" w:rsidP="00B526BD">
      <w:pPr>
        <w:spacing w:after="0" w:line="240" w:lineRule="auto"/>
      </w:pPr>
      <w:r>
        <w:separator/>
      </w:r>
    </w:p>
  </w:footnote>
  <w:footnote w:type="continuationSeparator" w:id="0">
    <w:p w14:paraId="7F93A828" w14:textId="77777777" w:rsidR="00880ED2" w:rsidRDefault="00880ED2" w:rsidP="00B52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B49B2" w14:textId="6E6C333F" w:rsidR="00EF1A46" w:rsidRPr="005A2D3D" w:rsidRDefault="005A2D3D" w:rsidP="005A2D3D">
    <w:pPr>
      <w:pStyle w:val="Nagwek"/>
    </w:pPr>
    <w:r>
      <w:rPr>
        <w:rFonts w:ascii="Verdana" w:hAnsi="Verdana"/>
        <w:sz w:val="20"/>
        <w:szCs w:val="20"/>
      </w:rPr>
      <w:t>ZOF</w:t>
    </w:r>
    <w:r w:rsidRPr="00A7031C">
      <w:rPr>
        <w:rFonts w:ascii="Verdana" w:hAnsi="Verdana"/>
        <w:sz w:val="20"/>
        <w:szCs w:val="20"/>
      </w:rPr>
      <w:t>/000</w:t>
    </w:r>
    <w:r>
      <w:rPr>
        <w:rFonts w:ascii="Verdana" w:hAnsi="Verdana"/>
        <w:sz w:val="20"/>
        <w:szCs w:val="20"/>
      </w:rPr>
      <w:t>3</w:t>
    </w:r>
    <w:r w:rsidRPr="00A7031C">
      <w:rPr>
        <w:rFonts w:ascii="Verdana" w:hAnsi="Verdana"/>
        <w:sz w:val="20"/>
        <w:szCs w:val="20"/>
      </w:rPr>
      <w:t>/202</w:t>
    </w:r>
    <w:r>
      <w:rPr>
        <w:rFonts w:ascii="Verdana" w:hAnsi="Verdana"/>
        <w:sz w:val="20"/>
        <w:szCs w:val="20"/>
      </w:rPr>
      <w:t>5 „</w:t>
    </w:r>
    <w:r w:rsidRPr="000B35F1">
      <w:rPr>
        <w:rFonts w:ascii="Verdana" w:hAnsi="Verdana"/>
        <w:sz w:val="20"/>
        <w:szCs w:val="20"/>
      </w:rPr>
      <w:t>Zakup subskrypcji oprogramowania HCL Domino Collaboration Express na 202</w:t>
    </w:r>
    <w:r>
      <w:rPr>
        <w:rFonts w:ascii="Verdana" w:hAnsi="Verdana"/>
        <w:sz w:val="20"/>
        <w:szCs w:val="20"/>
      </w:rPr>
      <w:t>6</w:t>
    </w:r>
    <w:r w:rsidRPr="000B35F1">
      <w:rPr>
        <w:rFonts w:ascii="Verdana" w:hAnsi="Verdana"/>
        <w:sz w:val="20"/>
        <w:szCs w:val="20"/>
      </w:rPr>
      <w:t xml:space="preserve"> rok</w:t>
    </w:r>
    <w:r w:rsidRPr="001C06AE">
      <w:rPr>
        <w:rFonts w:ascii="Verdana" w:hAnsi="Verdana"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A06A9"/>
    <w:multiLevelType w:val="multilevel"/>
    <w:tmpl w:val="6680A59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4E635E"/>
    <w:multiLevelType w:val="multilevel"/>
    <w:tmpl w:val="94E0B8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FF0FE7"/>
    <w:multiLevelType w:val="multilevel"/>
    <w:tmpl w:val="6DF618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A73158"/>
    <w:multiLevelType w:val="multilevel"/>
    <w:tmpl w:val="964412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D1B46"/>
    <w:multiLevelType w:val="hybridMultilevel"/>
    <w:tmpl w:val="03285518"/>
    <w:lvl w:ilvl="0" w:tplc="050859A2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DF0EF9"/>
    <w:multiLevelType w:val="multilevel"/>
    <w:tmpl w:val="13E0F7F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F5724B"/>
    <w:multiLevelType w:val="multilevel"/>
    <w:tmpl w:val="CE9CEA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17097B"/>
    <w:multiLevelType w:val="multilevel"/>
    <w:tmpl w:val="C4F201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AD799E"/>
    <w:multiLevelType w:val="multilevel"/>
    <w:tmpl w:val="FCCA7D6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081A26"/>
    <w:multiLevelType w:val="multilevel"/>
    <w:tmpl w:val="C58C057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4C0B29"/>
    <w:multiLevelType w:val="multilevel"/>
    <w:tmpl w:val="9D2A0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194BF3"/>
    <w:multiLevelType w:val="multilevel"/>
    <w:tmpl w:val="D7380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DF5B17"/>
    <w:multiLevelType w:val="hybridMultilevel"/>
    <w:tmpl w:val="ADF4188E"/>
    <w:lvl w:ilvl="0" w:tplc="050859A2">
      <w:start w:val="1"/>
      <w:numFmt w:val="bullet"/>
      <w:lvlText w:val="-"/>
      <w:lvlJc w:val="left"/>
      <w:pPr>
        <w:ind w:left="437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3" w15:restartNumberingAfterBreak="0">
    <w:nsid w:val="57F87F8F"/>
    <w:multiLevelType w:val="multilevel"/>
    <w:tmpl w:val="B62A1F1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61E46B9"/>
    <w:multiLevelType w:val="hybridMultilevel"/>
    <w:tmpl w:val="CA9EBA14"/>
    <w:lvl w:ilvl="0" w:tplc="0415000F">
      <w:start w:val="1"/>
      <w:numFmt w:val="decimal"/>
      <w:lvlText w:val="%1.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5" w15:restartNumberingAfterBreak="0">
    <w:nsid w:val="6A092CEB"/>
    <w:multiLevelType w:val="hybridMultilevel"/>
    <w:tmpl w:val="6BB2F108"/>
    <w:lvl w:ilvl="0" w:tplc="0415000F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6" w15:restartNumberingAfterBreak="0">
    <w:nsid w:val="6AFB77C5"/>
    <w:multiLevelType w:val="multilevel"/>
    <w:tmpl w:val="4600BA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EF15C6"/>
    <w:multiLevelType w:val="hybridMultilevel"/>
    <w:tmpl w:val="EB0E279A"/>
    <w:lvl w:ilvl="0" w:tplc="050859A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894840">
    <w:abstractNumId w:val="11"/>
  </w:num>
  <w:num w:numId="2" w16cid:durableId="903952805">
    <w:abstractNumId w:val="6"/>
  </w:num>
  <w:num w:numId="3" w16cid:durableId="1016226708">
    <w:abstractNumId w:val="13"/>
  </w:num>
  <w:num w:numId="4" w16cid:durableId="1594316267">
    <w:abstractNumId w:val="8"/>
  </w:num>
  <w:num w:numId="5" w16cid:durableId="1722443672">
    <w:abstractNumId w:val="9"/>
  </w:num>
  <w:num w:numId="6" w16cid:durableId="1963413456">
    <w:abstractNumId w:val="0"/>
  </w:num>
  <w:num w:numId="7" w16cid:durableId="885798370">
    <w:abstractNumId w:val="5"/>
  </w:num>
  <w:num w:numId="8" w16cid:durableId="1558394226">
    <w:abstractNumId w:val="10"/>
  </w:num>
  <w:num w:numId="9" w16cid:durableId="30308898">
    <w:abstractNumId w:val="7"/>
  </w:num>
  <w:num w:numId="10" w16cid:durableId="855576588">
    <w:abstractNumId w:val="1"/>
  </w:num>
  <w:num w:numId="11" w16cid:durableId="1392540408">
    <w:abstractNumId w:val="2"/>
  </w:num>
  <w:num w:numId="12" w16cid:durableId="1013846357">
    <w:abstractNumId w:val="16"/>
  </w:num>
  <w:num w:numId="13" w16cid:durableId="261960446">
    <w:abstractNumId w:val="3"/>
  </w:num>
  <w:num w:numId="14" w16cid:durableId="1783840387">
    <w:abstractNumId w:val="17"/>
  </w:num>
  <w:num w:numId="15" w16cid:durableId="1791627431">
    <w:abstractNumId w:val="4"/>
  </w:num>
  <w:num w:numId="16" w16cid:durableId="773673107">
    <w:abstractNumId w:val="12"/>
  </w:num>
  <w:num w:numId="17" w16cid:durableId="1607349565">
    <w:abstractNumId w:val="15"/>
  </w:num>
  <w:num w:numId="18" w16cid:durableId="15917393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BF1"/>
    <w:rsid w:val="0009182A"/>
    <w:rsid w:val="000C5EC7"/>
    <w:rsid w:val="000C683D"/>
    <w:rsid w:val="000D19DF"/>
    <w:rsid w:val="0018581C"/>
    <w:rsid w:val="001B77B3"/>
    <w:rsid w:val="001D0276"/>
    <w:rsid w:val="002F17B2"/>
    <w:rsid w:val="00316BC9"/>
    <w:rsid w:val="003E5379"/>
    <w:rsid w:val="00465975"/>
    <w:rsid w:val="00497102"/>
    <w:rsid w:val="004E5458"/>
    <w:rsid w:val="005210CD"/>
    <w:rsid w:val="005631C9"/>
    <w:rsid w:val="005A2D3D"/>
    <w:rsid w:val="005E6706"/>
    <w:rsid w:val="0061655C"/>
    <w:rsid w:val="006446F6"/>
    <w:rsid w:val="006C0F26"/>
    <w:rsid w:val="006C77D4"/>
    <w:rsid w:val="006F4538"/>
    <w:rsid w:val="00723088"/>
    <w:rsid w:val="007914B1"/>
    <w:rsid w:val="00792200"/>
    <w:rsid w:val="007C2425"/>
    <w:rsid w:val="007C4AD6"/>
    <w:rsid w:val="00842A7F"/>
    <w:rsid w:val="00880ED2"/>
    <w:rsid w:val="008E14EF"/>
    <w:rsid w:val="008E2880"/>
    <w:rsid w:val="00922888"/>
    <w:rsid w:val="00931973"/>
    <w:rsid w:val="009D5819"/>
    <w:rsid w:val="00A45973"/>
    <w:rsid w:val="00A5673E"/>
    <w:rsid w:val="00A7031C"/>
    <w:rsid w:val="00AD0631"/>
    <w:rsid w:val="00B526BD"/>
    <w:rsid w:val="00B84175"/>
    <w:rsid w:val="00B91DEB"/>
    <w:rsid w:val="00BC6272"/>
    <w:rsid w:val="00BD7C24"/>
    <w:rsid w:val="00BF4B89"/>
    <w:rsid w:val="00C42274"/>
    <w:rsid w:val="00C54909"/>
    <w:rsid w:val="00C61906"/>
    <w:rsid w:val="00CD258E"/>
    <w:rsid w:val="00D03E7E"/>
    <w:rsid w:val="00D050CD"/>
    <w:rsid w:val="00D12BF1"/>
    <w:rsid w:val="00E42C25"/>
    <w:rsid w:val="00E706E6"/>
    <w:rsid w:val="00EC20F0"/>
    <w:rsid w:val="00ED2950"/>
    <w:rsid w:val="00EF1A46"/>
    <w:rsid w:val="00F27EFB"/>
    <w:rsid w:val="00F8438C"/>
    <w:rsid w:val="081DFC09"/>
    <w:rsid w:val="1928FE48"/>
    <w:rsid w:val="219EF264"/>
    <w:rsid w:val="30205FB1"/>
    <w:rsid w:val="34F4A476"/>
    <w:rsid w:val="37E62359"/>
    <w:rsid w:val="3F98BE3E"/>
    <w:rsid w:val="4B32EA75"/>
    <w:rsid w:val="5373E0D2"/>
    <w:rsid w:val="5F501B97"/>
    <w:rsid w:val="641A4B6E"/>
    <w:rsid w:val="7B8F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5F5A6"/>
  <w15:chartTrackingRefBased/>
  <w15:docId w15:val="{3F44B24E-9783-40BA-B343-3708E0557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6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A56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A5673E"/>
  </w:style>
  <w:style w:type="character" w:customStyle="1" w:styleId="eop">
    <w:name w:val="eop"/>
    <w:basedOn w:val="Domylnaczcionkaakapitu"/>
    <w:rsid w:val="00A5673E"/>
  </w:style>
  <w:style w:type="paragraph" w:styleId="Nagwek">
    <w:name w:val="header"/>
    <w:basedOn w:val="Normalny"/>
    <w:link w:val="NagwekZnak"/>
    <w:uiPriority w:val="99"/>
    <w:unhideWhenUsed/>
    <w:rsid w:val="00B5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BD"/>
  </w:style>
  <w:style w:type="paragraph" w:styleId="Stopka">
    <w:name w:val="footer"/>
    <w:basedOn w:val="Normalny"/>
    <w:link w:val="StopkaZnak"/>
    <w:uiPriority w:val="99"/>
    <w:unhideWhenUsed/>
    <w:rsid w:val="00B5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BD"/>
  </w:style>
  <w:style w:type="character" w:styleId="Hipercze">
    <w:name w:val="Hyperlink"/>
    <w:basedOn w:val="Domylnaczcionkaakapitu"/>
    <w:uiPriority w:val="99"/>
    <w:unhideWhenUsed/>
    <w:rsid w:val="00F8438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4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4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C91460173AEE4BBEF31087CD682145" ma:contentTypeVersion="15" ma:contentTypeDescription="Create a new document." ma:contentTypeScope="" ma:versionID="e40399ea5354125ee781a87937814a16">
  <xsd:schema xmlns:xsd="http://www.w3.org/2001/XMLSchema" xmlns:xs="http://www.w3.org/2001/XMLSchema" xmlns:p="http://schemas.microsoft.com/office/2006/metadata/properties" xmlns:ns2="7e986511-b1d2-490e-b5e2-5266a6ca5b80" xmlns:ns3="7b58c80c-2f66-4c9e-a099-eb5e6684b5ab" targetNamespace="http://schemas.microsoft.com/office/2006/metadata/properties" ma:root="true" ma:fieldsID="3cf89395a18f539281f3d9b05004a9b4" ns2:_="" ns3:_="">
    <xsd:import namespace="7e986511-b1d2-490e-b5e2-5266a6ca5b80"/>
    <xsd:import namespace="7b58c80c-2f66-4c9e-a099-eb5e6684b5a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986511-b1d2-490e-b5e2-5266a6ca5b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34aca3c-f1e4-4a58-add9-4d7dded79f9f}" ma:internalName="TaxCatchAll" ma:showField="CatchAllData" ma:web="7e986511-b1d2-490e-b5e2-5266a6ca5b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58c80c-2f66-4c9e-a099-eb5e6684b5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58c80c-2f66-4c9e-a099-eb5e6684b5ab">
      <Terms xmlns="http://schemas.microsoft.com/office/infopath/2007/PartnerControls"/>
    </lcf76f155ced4ddcb4097134ff3c332f>
    <TaxCatchAll xmlns="7e986511-b1d2-490e-b5e2-5266a6ca5b8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C5241-D3F1-4E65-93DD-805E4E5CCB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986511-b1d2-490e-b5e2-5266a6ca5b80"/>
    <ds:schemaRef ds:uri="7b58c80c-2f66-4c9e-a099-eb5e6684b5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E33D8F-4521-4318-9EC9-AB4B3C2F79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48FB64-2B1A-41B4-99D0-AE71DD5231E7}">
  <ds:schemaRefs>
    <ds:schemaRef ds:uri="http://schemas.microsoft.com/office/2006/metadata/properties"/>
    <ds:schemaRef ds:uri="http://schemas.microsoft.com/office/infopath/2007/PartnerControls"/>
    <ds:schemaRef ds:uri="7b58c80c-2f66-4c9e-a099-eb5e6684b5ab"/>
    <ds:schemaRef ds:uri="7e986511-b1d2-490e-b5e2-5266a6ca5b80"/>
  </ds:schemaRefs>
</ds:datastoreItem>
</file>

<file path=customXml/itemProps4.xml><?xml version="1.0" encoding="utf-8"?>
<ds:datastoreItem xmlns:ds="http://schemas.openxmlformats.org/officeDocument/2006/customXml" ds:itemID="{B86C15C3-1D34-41A0-9042-99E19A9D2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Handl | Łukasiewicz - PIT</dc:creator>
  <cp:keywords/>
  <dc:description/>
  <cp:lastModifiedBy>Zbigniew Kusik | Łukasiewicz – PIT</cp:lastModifiedBy>
  <cp:revision>8</cp:revision>
  <dcterms:created xsi:type="dcterms:W3CDTF">2024-10-30T05:14:00Z</dcterms:created>
  <dcterms:modified xsi:type="dcterms:W3CDTF">2025-11-26T11:44:00Z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0x0101009EC91460173AEE4BBEF31087CD682145</vt:lpwstr>
  </property>
  <property fmtid="{D5CDD505-2E9C-101B-9397-08002B2CF9AE}" pid="3" name="MediaServiceImageTags">
    <vt:lpwstr/>
  </property>
</Properties>
</file>